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65406" w14:textId="11246835" w:rsidR="00F80548" w:rsidRPr="00512759" w:rsidRDefault="00F80548" w:rsidP="00C8219A">
      <w:pPr>
        <w:tabs>
          <w:tab w:val="left" w:pos="1418"/>
        </w:tabs>
        <w:spacing w:before="60" w:after="60"/>
        <w:ind w:left="-284" w:right="764"/>
        <w:jc w:val="both"/>
        <w:rPr>
          <w:rFonts w:cs="Arial"/>
          <w:b/>
          <w:sz w:val="18"/>
          <w:szCs w:val="18"/>
        </w:rPr>
      </w:pPr>
      <w:r w:rsidRPr="00AF76A9">
        <w:rPr>
          <w:rFonts w:cs="Arial"/>
          <w:sz w:val="18"/>
          <w:szCs w:val="18"/>
        </w:rPr>
        <w:t>Název akce</w:t>
      </w:r>
      <w:r w:rsidRPr="006C79E6">
        <w:rPr>
          <w:rFonts w:cs="Arial"/>
          <w:sz w:val="18"/>
          <w:szCs w:val="18"/>
        </w:rPr>
        <w:t xml:space="preserve">: </w:t>
      </w:r>
      <w:r w:rsidR="003723D6" w:rsidRPr="00553900">
        <w:rPr>
          <w:rFonts w:cs="Arial"/>
          <w:b/>
          <w:color w:val="000000" w:themeColor="text1"/>
        </w:rPr>
        <w:t>Revize, prohlídka a zkouška vzduchojemů na drážní</w:t>
      </w:r>
      <w:r w:rsidR="003723D6">
        <w:rPr>
          <w:rFonts w:cs="Arial"/>
          <w:b/>
          <w:color w:val="000000" w:themeColor="text1"/>
        </w:rPr>
        <w:t>c</w:t>
      </w:r>
      <w:r w:rsidR="003723D6" w:rsidRPr="00553900">
        <w:rPr>
          <w:rFonts w:cs="Arial"/>
          <w:b/>
          <w:color w:val="000000" w:themeColor="text1"/>
        </w:rPr>
        <w:t>h vozidlech</w:t>
      </w:r>
      <w:r w:rsidR="00DD0EFB">
        <w:rPr>
          <w:rFonts w:cs="Arial"/>
          <w:b/>
          <w:color w:val="000000" w:themeColor="text1"/>
        </w:rPr>
        <w:t xml:space="preserve"> </w:t>
      </w:r>
      <w:r w:rsidR="00C8219A">
        <w:rPr>
          <w:rFonts w:cs="Arial"/>
          <w:b/>
          <w:color w:val="000000" w:themeColor="text1"/>
        </w:rPr>
        <w:t>a </w:t>
      </w:r>
      <w:r w:rsidR="00DD0EFB">
        <w:rPr>
          <w:rFonts w:cs="Arial"/>
          <w:b/>
          <w:color w:val="000000" w:themeColor="text1"/>
        </w:rPr>
        <w:t>stabilních tlakových nádob</w:t>
      </w:r>
      <w:r w:rsidR="004853FF">
        <w:rPr>
          <w:rFonts w:cs="Arial"/>
          <w:b/>
          <w:color w:val="000000" w:themeColor="text1"/>
        </w:rPr>
        <w:t xml:space="preserve"> </w:t>
      </w:r>
      <w:r w:rsidR="004853FF" w:rsidRPr="00512759">
        <w:rPr>
          <w:rFonts w:cs="Arial"/>
          <w:b/>
        </w:rPr>
        <w:t>kolejových brzd</w:t>
      </w:r>
      <w:r w:rsidR="006B5520" w:rsidRPr="00512759">
        <w:rPr>
          <w:rFonts w:cs="Arial"/>
          <w:b/>
        </w:rPr>
        <w:t>, profukovačů</w:t>
      </w:r>
      <w:r w:rsidR="00AC6878" w:rsidRPr="00512759">
        <w:rPr>
          <w:rFonts w:cs="Arial"/>
          <w:b/>
        </w:rPr>
        <w:t>, odkalovacích a</w:t>
      </w:r>
      <w:r w:rsidR="00C8219A" w:rsidRPr="00512759">
        <w:rPr>
          <w:rFonts w:cs="Arial"/>
          <w:b/>
        </w:rPr>
        <w:t> </w:t>
      </w:r>
      <w:r w:rsidR="00AC6878" w:rsidRPr="00512759">
        <w:rPr>
          <w:rFonts w:cs="Arial"/>
          <w:b/>
        </w:rPr>
        <w:t>vyrovnávacích jímek</w:t>
      </w:r>
    </w:p>
    <w:p w14:paraId="1D32604E" w14:textId="77777777" w:rsidR="003723D6" w:rsidRDefault="003723D6" w:rsidP="00C8219A">
      <w:pPr>
        <w:ind w:left="-284"/>
        <w:jc w:val="both"/>
        <w:rPr>
          <w:rFonts w:eastAsia="Calibri" w:cs="Arial"/>
          <w:sz w:val="18"/>
          <w:szCs w:val="18"/>
        </w:rPr>
      </w:pPr>
    </w:p>
    <w:p w14:paraId="5AD91960" w14:textId="4D2EF323" w:rsidR="00DD73B4" w:rsidRDefault="00D13099" w:rsidP="00C8219A">
      <w:pPr>
        <w:ind w:left="-284"/>
        <w:jc w:val="both"/>
        <w:rPr>
          <w:rFonts w:eastAsia="Calibri" w:cs="Arial"/>
          <w:sz w:val="18"/>
          <w:szCs w:val="18"/>
        </w:rPr>
      </w:pPr>
      <w:r w:rsidRPr="00FF3A35">
        <w:rPr>
          <w:rFonts w:eastAsia="Calibri" w:cs="Arial"/>
          <w:sz w:val="18"/>
          <w:szCs w:val="18"/>
          <w:highlight w:val="yellow"/>
        </w:rPr>
        <w:t>Veškerý rozsah požadovaných prací a dodávek opravy, bude realizován dle technických specifikací, které jsou přesně definovány a vymezeny v příloze č. 1a) této zadávací dokumentace.</w:t>
      </w:r>
    </w:p>
    <w:p w14:paraId="3B5AFF69" w14:textId="251612B9" w:rsidR="00D13099" w:rsidRPr="00DD73B4" w:rsidRDefault="006C79E6" w:rsidP="00C8219A">
      <w:pPr>
        <w:ind w:left="-284"/>
        <w:jc w:val="both"/>
        <w:rPr>
          <w:rFonts w:eastAsia="Calibri" w:cs="Arial"/>
          <w:sz w:val="18"/>
          <w:szCs w:val="18"/>
        </w:rPr>
      </w:pPr>
      <w:r w:rsidRPr="00DD73B4">
        <w:rPr>
          <w:rFonts w:cs="Arial"/>
          <w:b/>
          <w:color w:val="000000" w:themeColor="text1"/>
          <w:sz w:val="18"/>
          <w:szCs w:val="18"/>
          <w:u w:val="single"/>
        </w:rPr>
        <w:t>Předmět plnění</w:t>
      </w:r>
      <w:r w:rsidR="00D13099" w:rsidRPr="00DD73B4">
        <w:rPr>
          <w:rFonts w:cs="Arial"/>
          <w:b/>
          <w:color w:val="000000" w:themeColor="text1"/>
          <w:sz w:val="18"/>
          <w:szCs w:val="18"/>
          <w:u w:val="single"/>
        </w:rPr>
        <w:t xml:space="preserve">: </w:t>
      </w:r>
      <w:bookmarkStart w:id="0" w:name="_GoBack"/>
      <w:bookmarkEnd w:id="0"/>
    </w:p>
    <w:p w14:paraId="3088D839" w14:textId="0F215F83" w:rsidR="003723D6" w:rsidRDefault="00C8219A" w:rsidP="00C8219A">
      <w:pPr>
        <w:tabs>
          <w:tab w:val="left" w:pos="1418"/>
        </w:tabs>
        <w:spacing w:before="60" w:after="60"/>
        <w:ind w:left="-284" w:right="764" w:hanging="284"/>
        <w:rPr>
          <w:rFonts w:cs="Arial"/>
          <w:color w:val="000000" w:themeColor="text1"/>
          <w:sz w:val="18"/>
          <w:szCs w:val="18"/>
          <w:u w:val="single"/>
        </w:rPr>
      </w:pPr>
      <w:r>
        <w:rPr>
          <w:sz w:val="18"/>
          <w:szCs w:val="18"/>
        </w:rPr>
        <w:tab/>
      </w:r>
      <w:r w:rsidR="006C79E6">
        <w:rPr>
          <w:sz w:val="18"/>
          <w:szCs w:val="18"/>
        </w:rPr>
        <w:t>Z</w:t>
      </w:r>
      <w:r w:rsidR="008176BD" w:rsidRPr="008176BD">
        <w:rPr>
          <w:sz w:val="18"/>
          <w:szCs w:val="18"/>
        </w:rPr>
        <w:t xml:space="preserve">ajištění </w:t>
      </w:r>
      <w:r w:rsidR="006C79E6">
        <w:rPr>
          <w:sz w:val="18"/>
          <w:szCs w:val="18"/>
        </w:rPr>
        <w:t>provádění revizí, prohlídek a zkoušek určených technických zařízení vydané v souladu</w:t>
      </w:r>
      <w:r w:rsidR="008176BD" w:rsidRPr="006C79E6">
        <w:rPr>
          <w:sz w:val="18"/>
          <w:szCs w:val="18"/>
        </w:rPr>
        <w:t xml:space="preserve"> § 48 </w:t>
      </w:r>
      <w:r w:rsidR="008176BD" w:rsidRPr="006C79E6">
        <w:t>Zákona č. 266/1994 Sb., o dráhách</w:t>
      </w:r>
      <w:r w:rsidR="008176BD">
        <w:t>,</w:t>
      </w:r>
      <w:r w:rsidR="008176BD" w:rsidRPr="008176BD">
        <w:rPr>
          <w:sz w:val="18"/>
          <w:szCs w:val="18"/>
        </w:rPr>
        <w:t xml:space="preserve"> </w:t>
      </w:r>
      <w:r w:rsidR="006C79E6">
        <w:rPr>
          <w:sz w:val="18"/>
          <w:szCs w:val="18"/>
        </w:rPr>
        <w:t>ve znění pozdějších předpisů</w:t>
      </w:r>
      <w:r w:rsidR="00512759">
        <w:rPr>
          <w:sz w:val="18"/>
          <w:szCs w:val="18"/>
        </w:rPr>
        <w:t xml:space="preserve"> </w:t>
      </w:r>
      <w:r w:rsidR="003723D6" w:rsidRPr="008B5972">
        <w:rPr>
          <w:sz w:val="18"/>
          <w:szCs w:val="18"/>
        </w:rPr>
        <w:t xml:space="preserve">a </w:t>
      </w:r>
      <w:r w:rsidR="008B5972" w:rsidRPr="008B5972">
        <w:rPr>
          <w:sz w:val="18"/>
          <w:szCs w:val="18"/>
        </w:rPr>
        <w:t xml:space="preserve">§ 5, § 6 </w:t>
      </w:r>
      <w:r w:rsidR="00FF3A35">
        <w:rPr>
          <w:sz w:val="18"/>
          <w:szCs w:val="18"/>
        </w:rPr>
        <w:t>v</w:t>
      </w:r>
      <w:r w:rsidR="003723D6" w:rsidRPr="008B5972">
        <w:rPr>
          <w:sz w:val="18"/>
          <w:szCs w:val="18"/>
        </w:rPr>
        <w:t xml:space="preserve">yhlášky </w:t>
      </w:r>
      <w:r w:rsidR="008B5972" w:rsidRPr="008B5972">
        <w:rPr>
          <w:sz w:val="18"/>
          <w:szCs w:val="18"/>
        </w:rPr>
        <w:t xml:space="preserve">MD č. </w:t>
      </w:r>
      <w:r w:rsidR="003723D6" w:rsidRPr="008B5972">
        <w:rPr>
          <w:sz w:val="18"/>
          <w:szCs w:val="18"/>
        </w:rPr>
        <w:t xml:space="preserve">100/1995 Sb. ve znění pozdějších </w:t>
      </w:r>
      <w:r w:rsidR="003723D6" w:rsidRPr="001243FD">
        <w:rPr>
          <w:sz w:val="18"/>
          <w:szCs w:val="18"/>
        </w:rPr>
        <w:t>předpisů</w:t>
      </w:r>
      <w:r w:rsidR="003723D6" w:rsidRPr="001243FD">
        <w:rPr>
          <w:rFonts w:cs="Arial"/>
          <w:color w:val="000000" w:themeColor="text1"/>
          <w:sz w:val="18"/>
          <w:szCs w:val="18"/>
        </w:rPr>
        <w:t xml:space="preserve"> </w:t>
      </w:r>
      <w:r w:rsidR="001243FD" w:rsidRPr="001243FD">
        <w:rPr>
          <w:rFonts w:cs="Arial"/>
          <w:color w:val="000000" w:themeColor="text1"/>
          <w:sz w:val="18"/>
          <w:szCs w:val="18"/>
        </w:rPr>
        <w:t xml:space="preserve">v rozsahu </w:t>
      </w:r>
      <w:r w:rsidR="001243FD" w:rsidRPr="008B5972">
        <w:rPr>
          <w:sz w:val="18"/>
          <w:szCs w:val="18"/>
        </w:rPr>
        <w:t>§ 1 odst. 2 písm. d), e)</w:t>
      </w:r>
      <w:r w:rsidR="001243FD">
        <w:rPr>
          <w:sz w:val="18"/>
          <w:szCs w:val="18"/>
        </w:rPr>
        <w:t xml:space="preserve"> – tlaková zařízení</w:t>
      </w:r>
      <w:r w:rsidR="00FF3A35">
        <w:rPr>
          <w:sz w:val="18"/>
          <w:szCs w:val="18"/>
        </w:rPr>
        <w:t>.</w:t>
      </w:r>
    </w:p>
    <w:p w14:paraId="68FF2029" w14:textId="77777777" w:rsidR="003723D6" w:rsidRDefault="003723D6" w:rsidP="00C8219A">
      <w:pPr>
        <w:tabs>
          <w:tab w:val="left" w:pos="1418"/>
        </w:tabs>
        <w:spacing w:before="60" w:after="60"/>
        <w:ind w:left="-284" w:right="764"/>
        <w:rPr>
          <w:rFonts w:cs="Arial"/>
          <w:color w:val="000000" w:themeColor="text1"/>
          <w:sz w:val="18"/>
          <w:szCs w:val="18"/>
          <w:u w:val="single"/>
        </w:rPr>
      </w:pPr>
    </w:p>
    <w:p w14:paraId="21FFF9B9" w14:textId="50DA8548" w:rsidR="00D13099" w:rsidRPr="00AF76A9" w:rsidRDefault="00B21F2C" w:rsidP="00C8219A">
      <w:pPr>
        <w:tabs>
          <w:tab w:val="left" w:pos="1418"/>
        </w:tabs>
        <w:spacing w:before="60" w:after="60"/>
        <w:ind w:left="-284" w:right="764"/>
        <w:rPr>
          <w:rFonts w:cs="Arial"/>
          <w:color w:val="000000" w:themeColor="text1"/>
          <w:sz w:val="18"/>
          <w:szCs w:val="18"/>
          <w:u w:val="single"/>
        </w:rPr>
      </w:pPr>
      <w:r>
        <w:rPr>
          <w:rFonts w:cs="Arial"/>
          <w:color w:val="000000" w:themeColor="text1"/>
          <w:sz w:val="18"/>
          <w:szCs w:val="18"/>
          <w:u w:val="single"/>
        </w:rPr>
        <w:t>Kategorie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 w:rsidR="00C8219A">
        <w:rPr>
          <w:rFonts w:cs="Arial"/>
          <w:color w:val="000000" w:themeColor="text1"/>
          <w:sz w:val="18"/>
          <w:szCs w:val="18"/>
          <w:u w:val="single"/>
        </w:rPr>
        <w:tab/>
      </w:r>
      <w:r w:rsidR="00864A12">
        <w:rPr>
          <w:rFonts w:cs="Arial"/>
          <w:color w:val="000000" w:themeColor="text1"/>
          <w:sz w:val="18"/>
          <w:szCs w:val="18"/>
          <w:u w:val="single"/>
        </w:rPr>
        <w:t>z</w:t>
      </w:r>
      <w:r w:rsidR="00096E6D">
        <w:rPr>
          <w:rFonts w:cs="Arial"/>
          <w:color w:val="000000" w:themeColor="text1"/>
          <w:sz w:val="18"/>
          <w:szCs w:val="18"/>
          <w:u w:val="single"/>
        </w:rPr>
        <w:t>ařízení</w:t>
      </w:r>
      <w:r w:rsidR="00D13099" w:rsidRPr="00AF76A9">
        <w:rPr>
          <w:rFonts w:cs="Arial"/>
          <w:color w:val="000000" w:themeColor="text1"/>
          <w:sz w:val="18"/>
          <w:szCs w:val="18"/>
          <w:u w:val="single"/>
        </w:rPr>
        <w:t xml:space="preserve"> </w:t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ab/>
      </w:r>
      <w:r w:rsidR="00864A12">
        <w:rPr>
          <w:rFonts w:cs="Arial"/>
          <w:color w:val="000000" w:themeColor="text1"/>
          <w:sz w:val="18"/>
          <w:szCs w:val="18"/>
          <w:u w:val="single"/>
        </w:rPr>
        <w:tab/>
      </w:r>
      <w:r w:rsidR="00C8219A">
        <w:rPr>
          <w:rFonts w:cs="Arial"/>
          <w:color w:val="000000" w:themeColor="text1"/>
          <w:sz w:val="18"/>
          <w:szCs w:val="18"/>
          <w:u w:val="single"/>
        </w:rPr>
        <w:tab/>
      </w:r>
      <w:r w:rsidR="006D166E">
        <w:rPr>
          <w:rFonts w:cs="Arial"/>
          <w:color w:val="000000" w:themeColor="text1"/>
          <w:sz w:val="18"/>
          <w:szCs w:val="18"/>
          <w:u w:val="single"/>
        </w:rPr>
        <w:t>poče</w:t>
      </w:r>
      <w:r w:rsidR="00C8219A">
        <w:rPr>
          <w:rFonts w:cs="Arial"/>
          <w:color w:val="000000" w:themeColor="text1"/>
          <w:sz w:val="18"/>
          <w:szCs w:val="18"/>
          <w:u w:val="single"/>
        </w:rPr>
        <w:t>t</w:t>
      </w:r>
      <w:r w:rsidR="00C8219A">
        <w:rPr>
          <w:rFonts w:cs="Arial"/>
          <w:color w:val="000000" w:themeColor="text1"/>
          <w:sz w:val="18"/>
          <w:szCs w:val="18"/>
          <w:u w:val="single"/>
        </w:rPr>
        <w:tab/>
      </w:r>
      <w:r w:rsidR="006B2F4B">
        <w:rPr>
          <w:rFonts w:cs="Arial"/>
          <w:color w:val="000000" w:themeColor="text1"/>
          <w:sz w:val="18"/>
          <w:szCs w:val="18"/>
          <w:u w:val="single"/>
        </w:rPr>
        <w:t>výrobce</w:t>
      </w:r>
    </w:p>
    <w:p w14:paraId="6D38B47F" w14:textId="4B99354E" w:rsidR="008B5972" w:rsidRPr="00096E6D" w:rsidRDefault="00B21F2C" w:rsidP="00C8219A">
      <w:pPr>
        <w:spacing w:before="240" w:after="0"/>
        <w:ind w:left="-284" w:right="764"/>
        <w:rPr>
          <w:rFonts w:cs="Arial"/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Hnací drážní vozidlo </w:t>
      </w:r>
      <w:r w:rsidR="00C8219A">
        <w:rPr>
          <w:sz w:val="18"/>
          <w:szCs w:val="18"/>
        </w:rPr>
        <w:tab/>
      </w:r>
      <w:r w:rsidR="008B5972">
        <w:rPr>
          <w:sz w:val="18"/>
          <w:szCs w:val="18"/>
        </w:rPr>
        <w:t>Motorový univerzální vozík MUV 75</w:t>
      </w:r>
      <w:r w:rsidR="00C8219A">
        <w:rPr>
          <w:sz w:val="18"/>
          <w:szCs w:val="18"/>
        </w:rPr>
        <w:tab/>
      </w:r>
      <w:r w:rsidR="008B5972">
        <w:rPr>
          <w:sz w:val="18"/>
          <w:szCs w:val="18"/>
        </w:rPr>
        <w:t>6 ks</w:t>
      </w:r>
      <w:r w:rsidR="00C8219A"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CZ </w:t>
      </w:r>
      <w:proofErr w:type="spellStart"/>
      <w:r w:rsidR="008B5972">
        <w:rPr>
          <w:sz w:val="18"/>
          <w:szCs w:val="18"/>
        </w:rPr>
        <w:t>Loko</w:t>
      </w:r>
      <w:proofErr w:type="spellEnd"/>
    </w:p>
    <w:p w14:paraId="33716A18" w14:textId="0E32DB85" w:rsidR="008B5972" w:rsidRPr="00096E6D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Motorový univerzální vozík MUV</w:t>
      </w:r>
      <w:r w:rsidR="008B5972" w:rsidRPr="00096E6D">
        <w:rPr>
          <w:sz w:val="18"/>
          <w:szCs w:val="18"/>
        </w:rPr>
        <w:t xml:space="preserve"> </w:t>
      </w:r>
      <w:r w:rsidR="008B5972">
        <w:rPr>
          <w:sz w:val="18"/>
          <w:szCs w:val="18"/>
        </w:rPr>
        <w:t>74.</w:t>
      </w:r>
      <w:r w:rsidR="001243FD">
        <w:rPr>
          <w:sz w:val="18"/>
          <w:szCs w:val="18"/>
        </w:rPr>
        <w:t xml:space="preserve">2 </w:t>
      </w:r>
      <w:r w:rsidR="001243FD"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7 ks     CZ </w:t>
      </w:r>
      <w:proofErr w:type="spellStart"/>
      <w:r w:rsidR="008B5972">
        <w:rPr>
          <w:sz w:val="18"/>
          <w:szCs w:val="18"/>
        </w:rPr>
        <w:t>Loko</w:t>
      </w:r>
      <w:proofErr w:type="spellEnd"/>
    </w:p>
    <w:p w14:paraId="20FFDB3C" w14:textId="01D674F4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Motorový univerzální vozík MUV 74.1   2 ks     CZ </w:t>
      </w:r>
      <w:proofErr w:type="spellStart"/>
      <w:r w:rsidR="008B5972">
        <w:rPr>
          <w:sz w:val="18"/>
          <w:szCs w:val="18"/>
        </w:rPr>
        <w:t>Loko</w:t>
      </w:r>
      <w:proofErr w:type="spellEnd"/>
    </w:p>
    <w:p w14:paraId="128A4F56" w14:textId="654BE047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>Hnací drážní vozidlo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Motorový univerzální vozík MUV 77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7 ks     TSS, a.s.</w:t>
      </w:r>
    </w:p>
    <w:p w14:paraId="5F12551B" w14:textId="7B07F4E7" w:rsidR="008B5972" w:rsidRPr="00096E6D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Motorový pracovní vozík MUV 69.8      1 ks     TSS, a.s.</w:t>
      </w:r>
    </w:p>
    <w:p w14:paraId="5D57D5DB" w14:textId="705941CF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Motorový pracovní vůz MPV 22</w:t>
      </w:r>
      <w:r w:rsidR="008B5972" w:rsidRPr="00096E6D">
        <w:rPr>
          <w:sz w:val="18"/>
          <w:szCs w:val="18"/>
        </w:rPr>
        <w:t xml:space="preserve">   </w:t>
      </w:r>
      <w:r w:rsidR="008B5972">
        <w:rPr>
          <w:sz w:val="18"/>
          <w:szCs w:val="18"/>
        </w:rPr>
        <w:t xml:space="preserve">         2 ks     TSS, a.s.</w:t>
      </w:r>
    </w:p>
    <w:p w14:paraId="0DB425BA" w14:textId="1A345A69" w:rsidR="008B5972" w:rsidRPr="00096E6D" w:rsidRDefault="00C8219A" w:rsidP="00C8219A">
      <w:pPr>
        <w:spacing w:after="0"/>
        <w:ind w:left="-284" w:right="-284"/>
        <w:rPr>
          <w:sz w:val="18"/>
          <w:szCs w:val="18"/>
        </w:rPr>
      </w:pPr>
      <w:r>
        <w:rPr>
          <w:sz w:val="18"/>
          <w:szCs w:val="18"/>
        </w:rPr>
        <w:t>Hnací drážní vozidlo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Motorový pracovní vozík MUV 69.2      13 ks    MTH Praha a.s.</w:t>
      </w:r>
    </w:p>
    <w:p w14:paraId="53180B03" w14:textId="435EA143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Motorový pracovní vozík MUV 69.1      16 ks    MTH Praha a.s. </w:t>
      </w:r>
    </w:p>
    <w:p w14:paraId="5C6B6601" w14:textId="6B3FA5CA" w:rsidR="008B5972" w:rsidRPr="00096E6D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Motorový pracovní vozík MUV 69         25 ks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MTH Praha a.s. </w:t>
      </w:r>
      <w:r w:rsidR="008B5972" w:rsidRPr="00096E6D">
        <w:rPr>
          <w:sz w:val="18"/>
          <w:szCs w:val="18"/>
        </w:rPr>
        <w:t xml:space="preserve">          </w:t>
      </w:r>
    </w:p>
    <w:p w14:paraId="1F350E21" w14:textId="392DB7A2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Stroj na výměnu pražců SVP 74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6 ks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MTH Vrútky</w:t>
      </w:r>
    </w:p>
    <w:p w14:paraId="516BD2B1" w14:textId="064846AC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Stroj na výměnu pražců SVP 60.1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1 ks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MTH Vrútky</w:t>
      </w:r>
    </w:p>
    <w:p w14:paraId="307EADD0" w14:textId="6760D667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Motorový pracovní vůz MV 80.1           1 </w:t>
      </w:r>
      <w:r w:rsidR="001243FD">
        <w:rPr>
          <w:sz w:val="18"/>
          <w:szCs w:val="18"/>
        </w:rPr>
        <w:t>k</w:t>
      </w:r>
      <w:r w:rsidR="008B5972">
        <w:rPr>
          <w:sz w:val="18"/>
          <w:szCs w:val="18"/>
        </w:rPr>
        <w:t>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MTH Praha a.s.</w:t>
      </w:r>
    </w:p>
    <w:p w14:paraId="06DED26B" w14:textId="21397975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Hnací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Motorový vůz </w:t>
      </w:r>
      <w:r w:rsidR="000F3D3D">
        <w:rPr>
          <w:sz w:val="18"/>
          <w:szCs w:val="18"/>
        </w:rPr>
        <w:t>MV 79</w:t>
      </w:r>
      <w:r w:rsidR="00686538">
        <w:rPr>
          <w:sz w:val="18"/>
          <w:szCs w:val="18"/>
        </w:rPr>
        <w:tab/>
      </w:r>
      <w:r w:rsidR="00686538">
        <w:rPr>
          <w:sz w:val="18"/>
          <w:szCs w:val="18"/>
        </w:rPr>
        <w:tab/>
      </w:r>
      <w:r w:rsidR="00686538"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1 </w:t>
      </w:r>
      <w:r w:rsidR="001243FD">
        <w:rPr>
          <w:sz w:val="18"/>
          <w:szCs w:val="18"/>
        </w:rPr>
        <w:t>k</w:t>
      </w:r>
      <w:r w:rsidR="008B5972">
        <w:rPr>
          <w:sz w:val="18"/>
          <w:szCs w:val="18"/>
        </w:rPr>
        <w:t>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MTH Praha a.s.</w:t>
      </w:r>
    </w:p>
    <w:p w14:paraId="2D3AFBC9" w14:textId="5579DA54" w:rsidR="008B5972" w:rsidRDefault="00B21F2C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>Tažené drážní vozidlo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Kolejový sněhový pluh KSP 411 S        4 ks</w:t>
      </w:r>
      <w:r w:rsidR="00C8219A"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ZNTK </w:t>
      </w:r>
      <w:proofErr w:type="spellStart"/>
      <w:r w:rsidR="008B5972">
        <w:rPr>
          <w:sz w:val="18"/>
          <w:szCs w:val="18"/>
        </w:rPr>
        <w:t>Stargrad</w:t>
      </w:r>
      <w:proofErr w:type="spellEnd"/>
    </w:p>
    <w:p w14:paraId="4ADA083D" w14:textId="1C87297C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Tažené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Jeřáb na DV typ ŽDJ 5/3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2 </w:t>
      </w:r>
      <w:r w:rsidR="001243FD">
        <w:rPr>
          <w:sz w:val="18"/>
          <w:szCs w:val="18"/>
        </w:rPr>
        <w:t>k</w:t>
      </w:r>
      <w:r w:rsidR="008B5972">
        <w:rPr>
          <w:sz w:val="18"/>
          <w:szCs w:val="18"/>
        </w:rPr>
        <w:t>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Elektrizace železnic Praha a.s.</w:t>
      </w:r>
    </w:p>
    <w:p w14:paraId="297AEB2C" w14:textId="1EEE85A4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Tažené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Jeřáb na DV typ ŽDJ 5/3.1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1 </w:t>
      </w:r>
      <w:r w:rsidR="001243FD">
        <w:rPr>
          <w:sz w:val="18"/>
          <w:szCs w:val="18"/>
        </w:rPr>
        <w:t>k</w:t>
      </w:r>
      <w:r w:rsidR="008B5972">
        <w:rPr>
          <w:sz w:val="18"/>
          <w:szCs w:val="18"/>
        </w:rPr>
        <w:t>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Elektrizace železnic Praha a.s.</w:t>
      </w:r>
    </w:p>
    <w:p w14:paraId="6B9CB6BF" w14:textId="0EF5695F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Tažené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Plošina na DV typ MPŽ 20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2 </w:t>
      </w:r>
      <w:r w:rsidR="001243FD">
        <w:rPr>
          <w:sz w:val="18"/>
          <w:szCs w:val="18"/>
        </w:rPr>
        <w:t>k</w:t>
      </w:r>
      <w:r w:rsidR="008B5972">
        <w:rPr>
          <w:sz w:val="18"/>
          <w:szCs w:val="18"/>
        </w:rPr>
        <w:t>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Slovácké strojírny n.</w:t>
      </w:r>
      <w:r w:rsidR="001243FD">
        <w:rPr>
          <w:sz w:val="18"/>
          <w:szCs w:val="18"/>
        </w:rPr>
        <w:t xml:space="preserve"> </w:t>
      </w:r>
      <w:r w:rsidR="008B5972">
        <w:rPr>
          <w:sz w:val="18"/>
          <w:szCs w:val="18"/>
        </w:rPr>
        <w:t xml:space="preserve">p. </w:t>
      </w:r>
      <w:proofErr w:type="spellStart"/>
      <w:r w:rsidR="008B5972">
        <w:rPr>
          <w:sz w:val="18"/>
          <w:szCs w:val="18"/>
        </w:rPr>
        <w:t>Uh</w:t>
      </w:r>
      <w:r>
        <w:rPr>
          <w:sz w:val="18"/>
          <w:szCs w:val="18"/>
        </w:rPr>
        <w:t>.</w:t>
      </w:r>
      <w:r w:rsidR="008B5972">
        <w:rPr>
          <w:sz w:val="18"/>
          <w:szCs w:val="18"/>
        </w:rPr>
        <w:t>Brod</w:t>
      </w:r>
      <w:proofErr w:type="spellEnd"/>
    </w:p>
    <w:p w14:paraId="761BAD54" w14:textId="31A64293" w:rsidR="008B5972" w:rsidRDefault="00C8219A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Tažené drážní vozidlo 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Plošina na DV typ PPP1N-H-020/16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 xml:space="preserve">1 </w:t>
      </w:r>
      <w:r w:rsidR="001243FD">
        <w:rPr>
          <w:sz w:val="18"/>
          <w:szCs w:val="18"/>
        </w:rPr>
        <w:t>k</w:t>
      </w:r>
      <w:r w:rsidR="008B5972">
        <w:rPr>
          <w:sz w:val="18"/>
          <w:szCs w:val="18"/>
        </w:rPr>
        <w:t>s</w:t>
      </w:r>
      <w:r>
        <w:rPr>
          <w:sz w:val="18"/>
          <w:szCs w:val="18"/>
        </w:rPr>
        <w:tab/>
      </w:r>
      <w:r w:rsidR="008B5972">
        <w:rPr>
          <w:sz w:val="18"/>
          <w:szCs w:val="18"/>
        </w:rPr>
        <w:t>NOPO s.r.o., Slatiňany</w:t>
      </w:r>
    </w:p>
    <w:p w14:paraId="0EDD9B1B" w14:textId="77777777" w:rsidR="008B5972" w:rsidRDefault="008B5972" w:rsidP="00C8219A">
      <w:pPr>
        <w:widowControl w:val="0"/>
        <w:spacing w:after="0" w:line="240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63E428BA" w14:textId="68A7F7E2" w:rsidR="006D166E" w:rsidRDefault="006D166E" w:rsidP="00C8219A">
      <w:pPr>
        <w:widowControl w:val="0"/>
        <w:spacing w:after="0" w:line="240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>V průběhu realizace veřejné zakázky je předpoklad, že se uvedený počet kusů a typy zařízení mohou změnit.</w:t>
      </w:r>
    </w:p>
    <w:p w14:paraId="1DDE395B" w14:textId="090019A3" w:rsidR="00F80548" w:rsidRPr="00F80548" w:rsidRDefault="00F80548" w:rsidP="00C8219A">
      <w:pPr>
        <w:widowControl w:val="0"/>
        <w:spacing w:after="0" w:line="240" w:lineRule="auto"/>
        <w:ind w:left="-284"/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</w:pPr>
      <w:r>
        <w:rPr>
          <w:rFonts w:eastAsia="Arial Unicode MS" w:cs="Arial Unicode MS"/>
          <w:color w:val="000000"/>
          <w:sz w:val="18"/>
          <w:szCs w:val="18"/>
          <w:lang w:eastAsia="cs-CZ" w:bidi="cs-CZ"/>
        </w:rPr>
        <w:t xml:space="preserve">                              </w:t>
      </w:r>
      <w:r w:rsidRPr="00F80548">
        <w:rPr>
          <w:rFonts w:eastAsia="Arial Unicode MS" w:cs="Arial Unicode MS"/>
          <w:b/>
          <w:color w:val="000000"/>
          <w:sz w:val="18"/>
          <w:szCs w:val="18"/>
          <w:lang w:eastAsia="cs-CZ" w:bidi="cs-CZ"/>
        </w:rPr>
        <w:t xml:space="preserve"> </w:t>
      </w:r>
    </w:p>
    <w:p w14:paraId="6B329B49" w14:textId="21F2BDCF" w:rsidR="004530B5" w:rsidRPr="00864A12" w:rsidRDefault="00A50A31" w:rsidP="00C8219A">
      <w:pPr>
        <w:widowControl w:val="0"/>
        <w:spacing w:after="0" w:line="240" w:lineRule="auto"/>
        <w:ind w:left="-284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  <w:r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Provozní revize, </w:t>
      </w:r>
      <w:r w:rsidR="00B17F9D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prohlídka</w:t>
      </w:r>
      <w:r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a </w:t>
      </w:r>
      <w:r w:rsidR="00B17F9D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zkouška </w:t>
      </w:r>
      <w:r w:rsidR="001243FD" w:rsidRPr="00553900">
        <w:rPr>
          <w:rFonts w:cs="Arial"/>
          <w:b/>
          <w:color w:val="000000" w:themeColor="text1"/>
        </w:rPr>
        <w:t>vzduchojemů na drážní</w:t>
      </w:r>
      <w:r w:rsidR="001243FD">
        <w:rPr>
          <w:rFonts w:cs="Arial"/>
          <w:b/>
          <w:color w:val="000000" w:themeColor="text1"/>
        </w:rPr>
        <w:t>c</w:t>
      </w:r>
      <w:r w:rsidR="001243FD" w:rsidRPr="00553900">
        <w:rPr>
          <w:rFonts w:cs="Arial"/>
          <w:b/>
          <w:color w:val="000000" w:themeColor="text1"/>
        </w:rPr>
        <w:t>h vozidlech</w:t>
      </w:r>
      <w:r w:rsidR="001243FD"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</w:t>
      </w:r>
      <w:r w:rsidR="004530B5"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(dále jen DV)</w:t>
      </w:r>
      <w:r w:rsid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v celkovém počtu </w:t>
      </w:r>
      <w:r w:rsidR="001243FD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98</w:t>
      </w:r>
      <w:r w:rsid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ks</w:t>
      </w:r>
    </w:p>
    <w:p w14:paraId="0F7C335D" w14:textId="77777777" w:rsidR="004530B5" w:rsidRPr="004530B5" w:rsidRDefault="004530B5" w:rsidP="00C8219A">
      <w:pPr>
        <w:widowControl w:val="0"/>
        <w:spacing w:after="0" w:line="240" w:lineRule="auto"/>
        <w:ind w:left="-284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</w:p>
    <w:p w14:paraId="24793791" w14:textId="3C49731A" w:rsidR="006D166E" w:rsidRDefault="00D9620E" w:rsidP="00C8219A">
      <w:pPr>
        <w:spacing w:after="0"/>
        <w:ind w:left="-284"/>
        <w:rPr>
          <w:sz w:val="18"/>
          <w:szCs w:val="18"/>
        </w:rPr>
      </w:pPr>
      <w:r w:rsidRPr="006D166E">
        <w:rPr>
          <w:sz w:val="18"/>
          <w:szCs w:val="18"/>
        </w:rPr>
        <w:t xml:space="preserve">Revidovaná zařízení </w:t>
      </w:r>
      <w:r w:rsidR="006D166E" w:rsidRPr="006D166E">
        <w:rPr>
          <w:sz w:val="18"/>
          <w:szCs w:val="18"/>
        </w:rPr>
        <w:t xml:space="preserve">se nacházejí v celém </w:t>
      </w:r>
      <w:r w:rsidR="004C4FED" w:rsidRPr="006D166E">
        <w:rPr>
          <w:sz w:val="18"/>
          <w:szCs w:val="18"/>
        </w:rPr>
        <w:t>obvodu OŘ Hradec</w:t>
      </w:r>
      <w:r w:rsidR="004C4FED">
        <w:rPr>
          <w:sz w:val="18"/>
          <w:szCs w:val="18"/>
        </w:rPr>
        <w:t xml:space="preserve"> Králové </w:t>
      </w:r>
      <w:r>
        <w:rPr>
          <w:sz w:val="18"/>
          <w:szCs w:val="18"/>
        </w:rPr>
        <w:t>(</w:t>
      </w:r>
      <w:r w:rsidR="004C4FED">
        <w:rPr>
          <w:sz w:val="18"/>
          <w:szCs w:val="18"/>
        </w:rPr>
        <w:t>DV</w:t>
      </w:r>
      <w:r>
        <w:rPr>
          <w:sz w:val="18"/>
          <w:szCs w:val="18"/>
        </w:rPr>
        <w:t>)</w:t>
      </w:r>
      <w:r w:rsidR="006D166E">
        <w:rPr>
          <w:sz w:val="18"/>
          <w:szCs w:val="18"/>
        </w:rPr>
        <w:t>.</w:t>
      </w:r>
    </w:p>
    <w:p w14:paraId="2ACB235E" w14:textId="33D3C22A" w:rsidR="004530B5" w:rsidRPr="004530B5" w:rsidRDefault="006D166E" w:rsidP="00C8219A">
      <w:pPr>
        <w:spacing w:after="0"/>
        <w:ind w:left="-284"/>
        <w:rPr>
          <w:sz w:val="18"/>
          <w:szCs w:val="18"/>
        </w:rPr>
      </w:pPr>
      <w:r>
        <w:rPr>
          <w:sz w:val="18"/>
          <w:szCs w:val="18"/>
        </w:rPr>
        <w:t>Místo plnění bude vždy upřesněno telefonicky 1 pracovní den před požadovaným výkonem. V případě mimořádné situace se místo výkonu může změnit.</w:t>
      </w:r>
      <w:r w:rsidR="004530B5" w:rsidRPr="004530B5">
        <w:rPr>
          <w:sz w:val="18"/>
          <w:szCs w:val="18"/>
        </w:rPr>
        <w:t xml:space="preserve">             </w:t>
      </w:r>
    </w:p>
    <w:p w14:paraId="4FBA1A19" w14:textId="77777777" w:rsidR="00864A12" w:rsidRDefault="00864A12" w:rsidP="00C8219A">
      <w:pPr>
        <w:widowControl w:val="0"/>
        <w:spacing w:after="0" w:line="240" w:lineRule="auto"/>
        <w:ind w:left="-284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</w:p>
    <w:p w14:paraId="3B7E615F" w14:textId="14EC2E7D" w:rsidR="00DD0EFB" w:rsidRPr="00864A12" w:rsidRDefault="00DD0EFB" w:rsidP="00C8219A">
      <w:pPr>
        <w:widowControl w:val="0"/>
        <w:spacing w:after="0" w:line="240" w:lineRule="auto"/>
        <w:ind w:left="-284"/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</w:pPr>
      <w:r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Provozní revize, </w:t>
      </w: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prohlídka</w:t>
      </w:r>
      <w:r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a </w:t>
      </w: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zkouška stabilních tlakových nádob</w:t>
      </w:r>
      <w:r w:rsidRPr="00864A12"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 </w:t>
      </w: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 xml:space="preserve">v celkovém počtu </w:t>
      </w:r>
      <w:r w:rsidR="004935C0">
        <w:rPr>
          <w:rFonts w:eastAsia="Arial Unicode MS" w:cs="Arial Unicode MS"/>
          <w:b/>
          <w:bCs/>
          <w:sz w:val="18"/>
          <w:szCs w:val="18"/>
          <w:lang w:eastAsia="cs-CZ" w:bidi="cs-CZ"/>
        </w:rPr>
        <w:t>8</w:t>
      </w:r>
      <w:r w:rsidR="00C8219A">
        <w:rPr>
          <w:rFonts w:eastAsia="Arial Unicode MS" w:cs="Arial Unicode MS"/>
          <w:b/>
          <w:bCs/>
          <w:sz w:val="18"/>
          <w:szCs w:val="18"/>
          <w:lang w:eastAsia="cs-CZ" w:bidi="cs-CZ"/>
        </w:rPr>
        <w:t>5</w:t>
      </w:r>
      <w:r w:rsidR="004935C0">
        <w:rPr>
          <w:rFonts w:eastAsia="Arial Unicode MS" w:cs="Arial Unicode MS"/>
          <w:b/>
          <w:bCs/>
          <w:sz w:val="18"/>
          <w:szCs w:val="18"/>
          <w:lang w:eastAsia="cs-CZ" w:bidi="cs-CZ"/>
        </w:rPr>
        <w:t xml:space="preserve"> </w:t>
      </w:r>
      <w:r>
        <w:rPr>
          <w:rFonts w:eastAsia="Arial Unicode MS" w:cs="Arial Unicode MS"/>
          <w:b/>
          <w:bCs/>
          <w:color w:val="000000"/>
          <w:sz w:val="18"/>
          <w:szCs w:val="18"/>
          <w:lang w:eastAsia="cs-CZ" w:bidi="cs-CZ"/>
        </w:rPr>
        <w:t>ks</w:t>
      </w:r>
    </w:p>
    <w:p w14:paraId="00936B4B" w14:textId="77777777" w:rsidR="004935C0" w:rsidRDefault="004935C0" w:rsidP="00C8219A">
      <w:pPr>
        <w:tabs>
          <w:tab w:val="left" w:pos="1418"/>
        </w:tabs>
        <w:spacing w:before="60" w:after="60"/>
        <w:ind w:left="-284" w:right="764"/>
        <w:rPr>
          <w:rFonts w:cs="Arial"/>
          <w:color w:val="000000" w:themeColor="text1"/>
          <w:sz w:val="18"/>
          <w:szCs w:val="18"/>
          <w:u w:val="single"/>
        </w:rPr>
      </w:pPr>
    </w:p>
    <w:p w14:paraId="54C3E077" w14:textId="08162652" w:rsidR="004935C0" w:rsidRPr="00AF76A9" w:rsidRDefault="00AA079D" w:rsidP="00C8219A">
      <w:pPr>
        <w:tabs>
          <w:tab w:val="left" w:pos="1418"/>
        </w:tabs>
        <w:spacing w:before="60" w:after="60"/>
        <w:ind w:left="-284" w:right="764"/>
        <w:rPr>
          <w:rFonts w:cs="Arial"/>
          <w:color w:val="000000" w:themeColor="text1"/>
          <w:sz w:val="18"/>
          <w:szCs w:val="18"/>
          <w:u w:val="single"/>
        </w:rPr>
      </w:pPr>
      <w:bookmarkStart w:id="1" w:name="_Hlk72321857"/>
      <w:r>
        <w:rPr>
          <w:rFonts w:cs="Arial"/>
          <w:color w:val="000000" w:themeColor="text1"/>
          <w:sz w:val="18"/>
          <w:szCs w:val="18"/>
          <w:u w:val="single"/>
        </w:rPr>
        <w:t>Kategorie</w:t>
      </w:r>
      <w:r>
        <w:rPr>
          <w:rFonts w:cs="Arial"/>
          <w:color w:val="000000" w:themeColor="text1"/>
          <w:sz w:val="18"/>
          <w:szCs w:val="18"/>
          <w:u w:val="single"/>
        </w:rPr>
        <w:tab/>
      </w:r>
      <w:r w:rsidR="004935C0">
        <w:rPr>
          <w:rFonts w:cs="Arial"/>
          <w:color w:val="000000" w:themeColor="text1"/>
          <w:sz w:val="18"/>
          <w:szCs w:val="18"/>
          <w:u w:val="single"/>
        </w:rPr>
        <w:t xml:space="preserve">objem tlakové nádoby </w:t>
      </w:r>
      <w:r w:rsidR="004935C0">
        <w:rPr>
          <w:rFonts w:cs="Arial"/>
          <w:color w:val="000000" w:themeColor="text1"/>
          <w:sz w:val="18"/>
          <w:szCs w:val="18"/>
          <w:u w:val="single"/>
        </w:rPr>
        <w:tab/>
      </w:r>
      <w:r w:rsidR="004935C0">
        <w:rPr>
          <w:rFonts w:cs="Arial"/>
          <w:color w:val="000000" w:themeColor="text1"/>
          <w:sz w:val="18"/>
          <w:szCs w:val="18"/>
          <w:u w:val="single"/>
        </w:rPr>
        <w:tab/>
      </w:r>
      <w:r w:rsidR="002F15A5">
        <w:rPr>
          <w:rFonts w:cs="Arial"/>
          <w:color w:val="000000" w:themeColor="text1"/>
          <w:sz w:val="18"/>
          <w:szCs w:val="18"/>
          <w:u w:val="single"/>
        </w:rPr>
        <w:tab/>
      </w:r>
      <w:r w:rsidR="004935C0">
        <w:rPr>
          <w:rFonts w:cs="Arial"/>
          <w:color w:val="000000" w:themeColor="text1"/>
          <w:sz w:val="18"/>
          <w:szCs w:val="18"/>
          <w:u w:val="single"/>
        </w:rPr>
        <w:t>počet</w:t>
      </w:r>
      <w:r w:rsidR="004935C0">
        <w:rPr>
          <w:rFonts w:cs="Arial"/>
          <w:color w:val="000000" w:themeColor="text1"/>
          <w:sz w:val="18"/>
          <w:szCs w:val="18"/>
          <w:u w:val="single"/>
        </w:rPr>
        <w:tab/>
      </w:r>
      <w:r w:rsidR="004935C0">
        <w:rPr>
          <w:rFonts w:cs="Arial"/>
          <w:color w:val="000000" w:themeColor="text1"/>
          <w:sz w:val="18"/>
          <w:szCs w:val="18"/>
          <w:u w:val="single"/>
        </w:rPr>
        <w:tab/>
        <w:t>umístění</w:t>
      </w:r>
    </w:p>
    <w:p w14:paraId="757586AA" w14:textId="5254E069" w:rsidR="004935C0" w:rsidRDefault="00AA079D" w:rsidP="00C8219A">
      <w:pPr>
        <w:spacing w:after="0" w:line="240" w:lineRule="auto"/>
        <w:ind w:left="-284"/>
        <w:rPr>
          <w:sz w:val="18"/>
          <w:szCs w:val="18"/>
        </w:rPr>
      </w:pPr>
      <w:r>
        <w:rPr>
          <w:sz w:val="18"/>
          <w:szCs w:val="18"/>
        </w:rPr>
        <w:t>do 200 l</w:t>
      </w:r>
      <w:r>
        <w:rPr>
          <w:sz w:val="18"/>
          <w:szCs w:val="18"/>
        </w:rPr>
        <w:tab/>
      </w:r>
      <w:r w:rsidR="00C8219A">
        <w:rPr>
          <w:sz w:val="18"/>
          <w:szCs w:val="18"/>
        </w:rPr>
        <w:tab/>
      </w:r>
      <w:r w:rsidR="006B5520">
        <w:rPr>
          <w:sz w:val="18"/>
          <w:szCs w:val="18"/>
        </w:rPr>
        <w:t xml:space="preserve">TN </w:t>
      </w:r>
      <w:proofErr w:type="spellStart"/>
      <w:r w:rsidR="006B5520">
        <w:rPr>
          <w:sz w:val="18"/>
          <w:szCs w:val="18"/>
        </w:rPr>
        <w:t>profukovače</w:t>
      </w:r>
      <w:proofErr w:type="spellEnd"/>
      <w:r w:rsidR="006B5520">
        <w:rPr>
          <w:sz w:val="18"/>
          <w:szCs w:val="18"/>
        </w:rPr>
        <w:t xml:space="preserve"> </w:t>
      </w:r>
      <w:r w:rsidR="004935C0">
        <w:rPr>
          <w:sz w:val="18"/>
          <w:szCs w:val="18"/>
        </w:rPr>
        <w:t>25 l</w:t>
      </w:r>
      <w:r w:rsidR="004935C0">
        <w:rPr>
          <w:sz w:val="18"/>
          <w:szCs w:val="18"/>
        </w:rPr>
        <w:tab/>
      </w:r>
      <w:r w:rsidR="004935C0">
        <w:rPr>
          <w:sz w:val="18"/>
          <w:szCs w:val="18"/>
        </w:rPr>
        <w:tab/>
      </w:r>
      <w:r w:rsidR="002F15A5">
        <w:rPr>
          <w:sz w:val="18"/>
          <w:szCs w:val="18"/>
        </w:rPr>
        <w:tab/>
      </w:r>
      <w:r w:rsidR="004935C0">
        <w:rPr>
          <w:sz w:val="18"/>
          <w:szCs w:val="18"/>
        </w:rPr>
        <w:t>37 ks</w:t>
      </w:r>
      <w:r w:rsidR="004935C0">
        <w:rPr>
          <w:sz w:val="18"/>
          <w:szCs w:val="18"/>
        </w:rPr>
        <w:tab/>
      </w:r>
      <w:r w:rsidR="004935C0">
        <w:rPr>
          <w:sz w:val="18"/>
          <w:szCs w:val="18"/>
        </w:rPr>
        <w:tab/>
        <w:t>Česká Třebová – spádoviště</w:t>
      </w:r>
    </w:p>
    <w:p w14:paraId="50F27E20" w14:textId="1D320246" w:rsidR="004935C0" w:rsidRDefault="00AA079D" w:rsidP="00C8219A">
      <w:pPr>
        <w:spacing w:after="0" w:line="240" w:lineRule="auto"/>
        <w:ind w:left="-284"/>
        <w:rPr>
          <w:sz w:val="18"/>
          <w:szCs w:val="18"/>
        </w:rPr>
      </w:pPr>
      <w:r>
        <w:rPr>
          <w:sz w:val="18"/>
          <w:szCs w:val="18"/>
        </w:rPr>
        <w:t>do 200 l</w:t>
      </w:r>
      <w:r>
        <w:rPr>
          <w:sz w:val="18"/>
          <w:szCs w:val="18"/>
        </w:rPr>
        <w:tab/>
      </w:r>
      <w:r w:rsidR="00C8219A">
        <w:rPr>
          <w:sz w:val="18"/>
          <w:szCs w:val="18"/>
        </w:rPr>
        <w:tab/>
      </w:r>
      <w:r w:rsidR="006B5520">
        <w:rPr>
          <w:sz w:val="18"/>
          <w:szCs w:val="18"/>
        </w:rPr>
        <w:t xml:space="preserve">TN odkalovací jímka </w:t>
      </w:r>
      <w:r w:rsidR="004935C0">
        <w:rPr>
          <w:sz w:val="18"/>
          <w:szCs w:val="18"/>
        </w:rPr>
        <w:t>55 l</w:t>
      </w:r>
      <w:r w:rsidR="006B5520">
        <w:rPr>
          <w:sz w:val="18"/>
          <w:szCs w:val="18"/>
        </w:rPr>
        <w:tab/>
      </w:r>
      <w:r w:rsidR="002F15A5">
        <w:rPr>
          <w:sz w:val="18"/>
          <w:szCs w:val="18"/>
        </w:rPr>
        <w:tab/>
      </w:r>
      <w:r w:rsidR="004935C0">
        <w:rPr>
          <w:sz w:val="18"/>
          <w:szCs w:val="18"/>
        </w:rPr>
        <w:t>4</w:t>
      </w:r>
      <w:r w:rsidR="004935C0" w:rsidRPr="00096E6D">
        <w:rPr>
          <w:sz w:val="18"/>
          <w:szCs w:val="18"/>
        </w:rPr>
        <w:t xml:space="preserve"> ks</w:t>
      </w:r>
      <w:r w:rsidR="004935C0">
        <w:rPr>
          <w:sz w:val="18"/>
          <w:szCs w:val="18"/>
        </w:rPr>
        <w:tab/>
      </w:r>
      <w:r w:rsidR="004935C0">
        <w:rPr>
          <w:sz w:val="18"/>
          <w:szCs w:val="18"/>
        </w:rPr>
        <w:tab/>
        <w:t>Česká Třebová – spádoviště</w:t>
      </w:r>
    </w:p>
    <w:p w14:paraId="638E63A5" w14:textId="228E0103" w:rsidR="004935C0" w:rsidRDefault="002F15A5" w:rsidP="00C8219A">
      <w:pPr>
        <w:spacing w:after="0" w:line="240" w:lineRule="auto"/>
        <w:ind w:left="-284"/>
        <w:rPr>
          <w:sz w:val="18"/>
          <w:szCs w:val="18"/>
        </w:rPr>
      </w:pPr>
      <w:r>
        <w:rPr>
          <w:sz w:val="18"/>
          <w:szCs w:val="18"/>
        </w:rPr>
        <w:t>do 200 l</w:t>
      </w:r>
      <w:r>
        <w:rPr>
          <w:sz w:val="18"/>
          <w:szCs w:val="18"/>
        </w:rPr>
        <w:tab/>
      </w:r>
      <w:r w:rsidR="00C8219A">
        <w:rPr>
          <w:sz w:val="18"/>
          <w:szCs w:val="18"/>
        </w:rPr>
        <w:tab/>
      </w:r>
      <w:r w:rsidR="006B5520">
        <w:rPr>
          <w:sz w:val="18"/>
          <w:szCs w:val="18"/>
        </w:rPr>
        <w:t xml:space="preserve">TN kolejových brzd </w:t>
      </w:r>
      <w:r w:rsidR="004935C0">
        <w:rPr>
          <w:sz w:val="18"/>
          <w:szCs w:val="18"/>
        </w:rPr>
        <w:t>125 l</w:t>
      </w:r>
      <w:r w:rsidR="006B552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4935C0">
        <w:rPr>
          <w:sz w:val="18"/>
          <w:szCs w:val="18"/>
        </w:rPr>
        <w:t>40 ks</w:t>
      </w:r>
      <w:r w:rsidR="004935C0">
        <w:rPr>
          <w:sz w:val="18"/>
          <w:szCs w:val="18"/>
        </w:rPr>
        <w:tab/>
      </w:r>
      <w:r w:rsidR="004935C0">
        <w:rPr>
          <w:sz w:val="18"/>
          <w:szCs w:val="18"/>
        </w:rPr>
        <w:tab/>
        <w:t>Česká Třebová – spádoviště</w:t>
      </w:r>
    </w:p>
    <w:p w14:paraId="1971B6AB" w14:textId="3CC991CD" w:rsidR="004935C0" w:rsidRDefault="00C8219A" w:rsidP="00C8219A">
      <w:pPr>
        <w:spacing w:after="0" w:line="240" w:lineRule="auto"/>
        <w:ind w:left="-284"/>
        <w:rPr>
          <w:sz w:val="18"/>
          <w:szCs w:val="18"/>
        </w:rPr>
      </w:pPr>
      <w:r>
        <w:rPr>
          <w:sz w:val="18"/>
          <w:szCs w:val="18"/>
        </w:rPr>
        <w:t>nad 5000 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B5520">
        <w:rPr>
          <w:sz w:val="18"/>
          <w:szCs w:val="18"/>
        </w:rPr>
        <w:t xml:space="preserve">TN vyrovnávací jímka </w:t>
      </w:r>
      <w:r w:rsidR="004935C0">
        <w:rPr>
          <w:sz w:val="18"/>
          <w:szCs w:val="18"/>
        </w:rPr>
        <w:t>6.000 l</w:t>
      </w:r>
      <w:r w:rsidR="004935C0">
        <w:rPr>
          <w:sz w:val="18"/>
          <w:szCs w:val="18"/>
        </w:rPr>
        <w:tab/>
      </w:r>
      <w:r w:rsidR="002F15A5">
        <w:rPr>
          <w:sz w:val="18"/>
          <w:szCs w:val="18"/>
        </w:rPr>
        <w:tab/>
      </w:r>
      <w:r w:rsidR="004935C0">
        <w:rPr>
          <w:sz w:val="18"/>
          <w:szCs w:val="18"/>
        </w:rPr>
        <w:t>1 ks</w:t>
      </w:r>
      <w:r w:rsidR="004935C0">
        <w:rPr>
          <w:sz w:val="18"/>
          <w:szCs w:val="18"/>
        </w:rPr>
        <w:tab/>
      </w:r>
      <w:r w:rsidR="004935C0">
        <w:rPr>
          <w:sz w:val="18"/>
          <w:szCs w:val="18"/>
        </w:rPr>
        <w:tab/>
        <w:t>Česká Třebová – spádoviště</w:t>
      </w:r>
    </w:p>
    <w:p w14:paraId="52CB43B3" w14:textId="1BEB4AC7" w:rsidR="004935C0" w:rsidRDefault="00C8219A" w:rsidP="00C8219A">
      <w:pPr>
        <w:spacing w:after="0" w:line="240" w:lineRule="auto"/>
        <w:ind w:left="-284"/>
        <w:rPr>
          <w:sz w:val="18"/>
          <w:szCs w:val="18"/>
        </w:rPr>
      </w:pPr>
      <w:r>
        <w:rPr>
          <w:sz w:val="18"/>
          <w:szCs w:val="18"/>
        </w:rPr>
        <w:t>nad 5000 l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B5520">
        <w:rPr>
          <w:sz w:val="18"/>
          <w:szCs w:val="18"/>
        </w:rPr>
        <w:t xml:space="preserve">TN vyrovnávací jímka </w:t>
      </w:r>
      <w:r w:rsidR="004935C0">
        <w:rPr>
          <w:sz w:val="18"/>
          <w:szCs w:val="18"/>
        </w:rPr>
        <w:t>10.000 l</w:t>
      </w:r>
      <w:r w:rsidR="004935C0">
        <w:rPr>
          <w:sz w:val="18"/>
          <w:szCs w:val="18"/>
        </w:rPr>
        <w:tab/>
      </w:r>
      <w:r w:rsidR="002F15A5">
        <w:rPr>
          <w:sz w:val="18"/>
          <w:szCs w:val="18"/>
        </w:rPr>
        <w:tab/>
      </w:r>
      <w:r w:rsidR="004935C0">
        <w:rPr>
          <w:sz w:val="18"/>
          <w:szCs w:val="18"/>
        </w:rPr>
        <w:t>3 ks</w:t>
      </w:r>
      <w:r w:rsidR="004935C0">
        <w:rPr>
          <w:sz w:val="18"/>
          <w:szCs w:val="18"/>
        </w:rPr>
        <w:tab/>
      </w:r>
      <w:r w:rsidR="004935C0">
        <w:rPr>
          <w:sz w:val="18"/>
          <w:szCs w:val="18"/>
        </w:rPr>
        <w:tab/>
        <w:t>Česká Třebová – spádoviště</w:t>
      </w:r>
    </w:p>
    <w:bookmarkEnd w:id="1"/>
    <w:p w14:paraId="0AC80B7B" w14:textId="45764273" w:rsidR="004935C0" w:rsidRDefault="004935C0" w:rsidP="00C8219A">
      <w:pPr>
        <w:spacing w:after="0" w:line="240" w:lineRule="auto"/>
        <w:ind w:left="-284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</w:p>
    <w:sectPr w:rsidR="004935C0" w:rsidSect="00C8219A">
      <w:headerReference w:type="default" r:id="rId8"/>
      <w:pgSz w:w="11906" w:h="16838"/>
      <w:pgMar w:top="1134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F2689" w14:textId="77777777" w:rsidR="00E764F9" w:rsidRDefault="00E764F9" w:rsidP="00344B8B">
      <w:pPr>
        <w:spacing w:after="0" w:line="240" w:lineRule="auto"/>
      </w:pPr>
      <w:r>
        <w:separator/>
      </w:r>
    </w:p>
  </w:endnote>
  <w:endnote w:type="continuationSeparator" w:id="0">
    <w:p w14:paraId="6DCA806D" w14:textId="77777777" w:rsidR="00E764F9" w:rsidRDefault="00E764F9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0F7D2" w14:textId="77777777" w:rsidR="00E764F9" w:rsidRDefault="00E764F9" w:rsidP="00344B8B">
      <w:pPr>
        <w:spacing w:after="0" w:line="240" w:lineRule="auto"/>
      </w:pPr>
      <w:r>
        <w:separator/>
      </w:r>
    </w:p>
  </w:footnote>
  <w:footnote w:type="continuationSeparator" w:id="0">
    <w:p w14:paraId="1A521305" w14:textId="77777777" w:rsidR="00E764F9" w:rsidRDefault="00E764F9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8437" w14:textId="742AB8E7" w:rsidR="00344B8B" w:rsidRPr="00344B8B" w:rsidRDefault="00E86C94" w:rsidP="00344B8B">
    <w:pPr>
      <w:pStyle w:val="Zhlav"/>
      <w:jc w:val="center"/>
      <w:rPr>
        <w:rFonts w:ascii="Verdana" w:hAnsi="Verdana"/>
        <w:b/>
        <w:sz w:val="22"/>
        <w:szCs w:val="22"/>
      </w:rPr>
    </w:pPr>
    <w:r>
      <w:rPr>
        <w:rFonts w:ascii="Verdana" w:hAnsi="Verdana"/>
        <w:b/>
        <w:sz w:val="22"/>
        <w:szCs w:val="22"/>
      </w:rPr>
      <w:t>Bližší specifikace díla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9004937C"/>
    <w:lvl w:ilvl="0" w:tplc="65DC4138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08B2931"/>
    <w:multiLevelType w:val="multilevel"/>
    <w:tmpl w:val="A302F83C"/>
    <w:lvl w:ilvl="0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."/>
      <w:lvlJc w:val="left"/>
      <w:pPr>
        <w:ind w:left="5385" w:hanging="360"/>
      </w:pPr>
    </w:lvl>
    <w:lvl w:ilvl="2">
      <w:start w:val="1"/>
      <w:numFmt w:val="lowerRoman"/>
      <w:lvlText w:val="%3."/>
      <w:lvlJc w:val="right"/>
      <w:pPr>
        <w:ind w:left="6105" w:hanging="180"/>
      </w:pPr>
    </w:lvl>
    <w:lvl w:ilvl="3">
      <w:start w:val="1"/>
      <w:numFmt w:val="decimal"/>
      <w:lvlText w:val="%4."/>
      <w:lvlJc w:val="left"/>
      <w:pPr>
        <w:ind w:left="6825" w:hanging="360"/>
      </w:pPr>
    </w:lvl>
    <w:lvl w:ilvl="4">
      <w:start w:val="1"/>
      <w:numFmt w:val="lowerLetter"/>
      <w:lvlText w:val="%5."/>
      <w:lvlJc w:val="left"/>
      <w:pPr>
        <w:ind w:left="7545" w:hanging="360"/>
      </w:pPr>
    </w:lvl>
    <w:lvl w:ilvl="5">
      <w:start w:val="1"/>
      <w:numFmt w:val="lowerRoman"/>
      <w:lvlText w:val="%6."/>
      <w:lvlJc w:val="right"/>
      <w:pPr>
        <w:ind w:left="8265" w:hanging="180"/>
      </w:pPr>
    </w:lvl>
    <w:lvl w:ilvl="6">
      <w:start w:val="1"/>
      <w:numFmt w:val="decimal"/>
      <w:lvlText w:val="%7."/>
      <w:lvlJc w:val="left"/>
      <w:pPr>
        <w:ind w:left="8985" w:hanging="360"/>
      </w:pPr>
    </w:lvl>
    <w:lvl w:ilvl="7">
      <w:start w:val="1"/>
      <w:numFmt w:val="lowerLetter"/>
      <w:lvlText w:val="%8."/>
      <w:lvlJc w:val="left"/>
      <w:pPr>
        <w:ind w:left="9705" w:hanging="360"/>
      </w:pPr>
    </w:lvl>
    <w:lvl w:ilvl="8">
      <w:start w:val="1"/>
      <w:numFmt w:val="lowerRoman"/>
      <w:lvlText w:val="%9."/>
      <w:lvlJc w:val="right"/>
      <w:pPr>
        <w:ind w:left="10425" w:hanging="180"/>
      </w:pPr>
    </w:lvl>
  </w:abstractNum>
  <w:abstractNum w:abstractNumId="11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4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4"/>
  </w:num>
  <w:num w:numId="5">
    <w:abstractNumId w:val="16"/>
  </w:num>
  <w:num w:numId="6">
    <w:abstractNumId w:val="1"/>
  </w:num>
  <w:num w:numId="7">
    <w:abstractNumId w:val="15"/>
  </w:num>
  <w:num w:numId="8">
    <w:abstractNumId w:val="0"/>
  </w:num>
  <w:num w:numId="9">
    <w:abstractNumId w:val="7"/>
  </w:num>
  <w:num w:numId="10">
    <w:abstractNumId w:val="17"/>
  </w:num>
  <w:num w:numId="11">
    <w:abstractNumId w:val="9"/>
  </w:num>
  <w:num w:numId="12">
    <w:abstractNumId w:val="12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8"/>
    <w:rsid w:val="00045DDC"/>
    <w:rsid w:val="00096E6D"/>
    <w:rsid w:val="000C3053"/>
    <w:rsid w:val="000F3D3D"/>
    <w:rsid w:val="001243FD"/>
    <w:rsid w:val="00127826"/>
    <w:rsid w:val="001B7DB4"/>
    <w:rsid w:val="001C1F27"/>
    <w:rsid w:val="001D77EF"/>
    <w:rsid w:val="00215255"/>
    <w:rsid w:val="00237DAA"/>
    <w:rsid w:val="00251810"/>
    <w:rsid w:val="0025208F"/>
    <w:rsid w:val="002C3C42"/>
    <w:rsid w:val="002D34B7"/>
    <w:rsid w:val="002F15A5"/>
    <w:rsid w:val="0030203E"/>
    <w:rsid w:val="00307F3F"/>
    <w:rsid w:val="00311CC6"/>
    <w:rsid w:val="00326EFF"/>
    <w:rsid w:val="00344B8B"/>
    <w:rsid w:val="003723D6"/>
    <w:rsid w:val="003727EC"/>
    <w:rsid w:val="003A3C73"/>
    <w:rsid w:val="003D5E23"/>
    <w:rsid w:val="003F7894"/>
    <w:rsid w:val="004530B5"/>
    <w:rsid w:val="004853FF"/>
    <w:rsid w:val="00486C27"/>
    <w:rsid w:val="004935C0"/>
    <w:rsid w:val="004C4FED"/>
    <w:rsid w:val="004D6317"/>
    <w:rsid w:val="00512759"/>
    <w:rsid w:val="00545BF2"/>
    <w:rsid w:val="00593B49"/>
    <w:rsid w:val="00622DA6"/>
    <w:rsid w:val="00676708"/>
    <w:rsid w:val="00686538"/>
    <w:rsid w:val="006915B2"/>
    <w:rsid w:val="006A634E"/>
    <w:rsid w:val="006B2F4B"/>
    <w:rsid w:val="006B5520"/>
    <w:rsid w:val="006C79E6"/>
    <w:rsid w:val="006D166E"/>
    <w:rsid w:val="006D7549"/>
    <w:rsid w:val="006D7B21"/>
    <w:rsid w:val="0074059E"/>
    <w:rsid w:val="00747878"/>
    <w:rsid w:val="00793E27"/>
    <w:rsid w:val="007A5E6B"/>
    <w:rsid w:val="007F0F63"/>
    <w:rsid w:val="00813C40"/>
    <w:rsid w:val="00816B33"/>
    <w:rsid w:val="008176BD"/>
    <w:rsid w:val="008206DC"/>
    <w:rsid w:val="00864A12"/>
    <w:rsid w:val="0087276B"/>
    <w:rsid w:val="00876F08"/>
    <w:rsid w:val="00880828"/>
    <w:rsid w:val="008B5972"/>
    <w:rsid w:val="008C1261"/>
    <w:rsid w:val="009472DC"/>
    <w:rsid w:val="00962F72"/>
    <w:rsid w:val="009D1012"/>
    <w:rsid w:val="00A11362"/>
    <w:rsid w:val="00A23F43"/>
    <w:rsid w:val="00A50A31"/>
    <w:rsid w:val="00A97FE7"/>
    <w:rsid w:val="00AA079D"/>
    <w:rsid w:val="00AA7152"/>
    <w:rsid w:val="00AC6878"/>
    <w:rsid w:val="00AD601C"/>
    <w:rsid w:val="00AE15EC"/>
    <w:rsid w:val="00AF3149"/>
    <w:rsid w:val="00AF76A9"/>
    <w:rsid w:val="00B010D7"/>
    <w:rsid w:val="00B17F9D"/>
    <w:rsid w:val="00B21F2C"/>
    <w:rsid w:val="00B85FF0"/>
    <w:rsid w:val="00BF6A6B"/>
    <w:rsid w:val="00C0395D"/>
    <w:rsid w:val="00C06FC6"/>
    <w:rsid w:val="00C44CA1"/>
    <w:rsid w:val="00C671C6"/>
    <w:rsid w:val="00C72DA5"/>
    <w:rsid w:val="00C8219A"/>
    <w:rsid w:val="00CA1284"/>
    <w:rsid w:val="00CB126A"/>
    <w:rsid w:val="00CC1362"/>
    <w:rsid w:val="00CC1B84"/>
    <w:rsid w:val="00CC2BC8"/>
    <w:rsid w:val="00CC74BA"/>
    <w:rsid w:val="00D13099"/>
    <w:rsid w:val="00D24E3B"/>
    <w:rsid w:val="00D719F9"/>
    <w:rsid w:val="00D87625"/>
    <w:rsid w:val="00D9620E"/>
    <w:rsid w:val="00DC457B"/>
    <w:rsid w:val="00DC7FBA"/>
    <w:rsid w:val="00DD0EFB"/>
    <w:rsid w:val="00DD73B4"/>
    <w:rsid w:val="00DF0CA8"/>
    <w:rsid w:val="00E348A3"/>
    <w:rsid w:val="00E40B76"/>
    <w:rsid w:val="00E764F9"/>
    <w:rsid w:val="00E83E8D"/>
    <w:rsid w:val="00E86C94"/>
    <w:rsid w:val="00EB1FB1"/>
    <w:rsid w:val="00F31678"/>
    <w:rsid w:val="00F4560A"/>
    <w:rsid w:val="00F541A3"/>
    <w:rsid w:val="00F56C2F"/>
    <w:rsid w:val="00F7719C"/>
    <w:rsid w:val="00F80548"/>
    <w:rsid w:val="00FC170C"/>
    <w:rsid w:val="00FC67AE"/>
    <w:rsid w:val="00FF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D0EBC"/>
  <w15:chartTrackingRefBased/>
  <w15:docId w15:val="{17ED4EB3-73E7-479E-B4A3-7602B3CA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7CDB6-C078-4E27-8267-42FED769B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Löwová Monika, Bc.</cp:lastModifiedBy>
  <cp:revision>3</cp:revision>
  <cp:lastPrinted>2021-05-21T04:23:00Z</cp:lastPrinted>
  <dcterms:created xsi:type="dcterms:W3CDTF">2021-06-21T09:30:00Z</dcterms:created>
  <dcterms:modified xsi:type="dcterms:W3CDTF">2021-06-21T09:36:00Z</dcterms:modified>
</cp:coreProperties>
</file>